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68" w:rsidRPr="00E165D9" w:rsidRDefault="00CC5D68" w:rsidP="002761D7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2.9pt;margin-top:.85pt;width:75pt;height:54.75pt;z-index:-251654656;visibility:visible" wrapcoords="-216 0 -216 21304 21600 21304 21600 0 -216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CC5D68" w:rsidRDefault="00CC5D68" w:rsidP="002761D7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CC5D68" w:rsidRPr="00E246D3" w:rsidRDefault="00CC5D68" w:rsidP="002761D7">
      <w:pPr>
        <w:spacing w:before="60" w:after="0" w:line="240" w:lineRule="auto"/>
        <w:ind w:left="1415" w:firstLine="709"/>
        <w:rPr>
          <w:rFonts w:ascii="Times New Roman" w:hAnsi="Times New Roman"/>
          <w:sz w:val="32"/>
          <w:szCs w:val="32"/>
        </w:rPr>
      </w:pPr>
      <w:r w:rsidRPr="00E246D3">
        <w:rPr>
          <w:rFonts w:ascii="Times New Roman" w:hAnsi="Times New Roman"/>
          <w:sz w:val="32"/>
          <w:szCs w:val="32"/>
        </w:rPr>
        <w:t xml:space="preserve">Что </w:t>
      </w:r>
      <w:r>
        <w:rPr>
          <w:rFonts w:ascii="Times New Roman" w:hAnsi="Times New Roman"/>
          <w:sz w:val="32"/>
          <w:szCs w:val="32"/>
        </w:rPr>
        <w:t>с</w:t>
      </w:r>
      <w:r w:rsidRPr="00E246D3">
        <w:rPr>
          <w:rFonts w:ascii="Times New Roman" w:hAnsi="Times New Roman"/>
          <w:sz w:val="32"/>
          <w:szCs w:val="32"/>
        </w:rPr>
        <w:t xml:space="preserve">делать, </w:t>
      </w:r>
      <w:r>
        <w:rPr>
          <w:rFonts w:ascii="Times New Roman" w:hAnsi="Times New Roman"/>
          <w:sz w:val="32"/>
          <w:szCs w:val="32"/>
        </w:rPr>
        <w:t>чтобы избежать дефицита йода</w:t>
      </w:r>
    </w:p>
    <w:p w:rsidR="00CC5D68" w:rsidRPr="004B1EE1" w:rsidRDefault="00CC5D68" w:rsidP="002761D7">
      <w:pPr>
        <w:spacing w:after="60" w:line="240" w:lineRule="auto"/>
        <w:jc w:val="both"/>
        <w:rPr>
          <w:sz w:val="30"/>
          <w:szCs w:val="30"/>
        </w:rPr>
      </w:pPr>
      <w:r>
        <w:rPr>
          <w:noProof/>
          <w:lang w:eastAsia="ru-RU"/>
        </w:rPr>
        <w:pict>
          <v:shape id="i-main-pic" o:spid="_x0000_s1027" type="#_x0000_t75" alt="Картинка 21 из 617" href="http://emed.nextday.su/pic/md/20090403122839" style="position:absolute;left:0;text-align:left;margin-left:418.65pt;margin-top:8.45pt;width:119.25pt;height:167.25pt;z-index:-251662848;visibility:visible" wrapcoords="-136 -97 -136 21600 21736 21600 21736 -97 -136 -97" o:button="t" stroked="t" strokecolor="#002060">
            <v:fill o:detectmouseclick="t"/>
            <v:imagedata r:id="rId6" o:title=""/>
            <w10:wrap type="tight"/>
          </v:shape>
        </w:pict>
      </w:r>
      <w:r w:rsidRPr="004B1EE1">
        <w:rPr>
          <w:rFonts w:ascii="Times New Roman" w:hAnsi="Times New Roman"/>
          <w:b/>
          <w:sz w:val="30"/>
          <w:szCs w:val="30"/>
          <w:u w:val="single"/>
        </w:rPr>
        <w:t>Факты о дефиците йода и эндемическом зобе:</w:t>
      </w:r>
    </w:p>
    <w:p w:rsidR="00CC5D68" w:rsidRPr="004B1EE1" w:rsidRDefault="00CC5D68" w:rsidP="000D5852">
      <w:pPr>
        <w:pStyle w:val="ListParagraph"/>
        <w:numPr>
          <w:ilvl w:val="0"/>
          <w:numId w:val="11"/>
        </w:numPr>
        <w:spacing w:after="0" w:line="228" w:lineRule="auto"/>
        <w:ind w:left="284" w:hanging="284"/>
        <w:jc w:val="both"/>
        <w:rPr>
          <w:rFonts w:ascii="Times New Roman" w:hAnsi="Times New Roman"/>
          <w:spacing w:val="-16"/>
          <w:sz w:val="30"/>
          <w:szCs w:val="30"/>
        </w:rPr>
      </w:pPr>
      <w:r w:rsidRPr="004B1EE1">
        <w:rPr>
          <w:rFonts w:ascii="Times New Roman" w:hAnsi="Times New Roman"/>
          <w:spacing w:val="-16"/>
          <w:sz w:val="30"/>
          <w:szCs w:val="30"/>
        </w:rPr>
        <w:t xml:space="preserve">По данным ВОЗ, в условиях </w:t>
      </w:r>
      <w:r w:rsidRPr="004B1EE1">
        <w:rPr>
          <w:rStyle w:val="Strong"/>
          <w:rFonts w:ascii="Times New Roman" w:hAnsi="Times New Roman"/>
          <w:b w:val="0"/>
          <w:spacing w:val="-16"/>
          <w:sz w:val="30"/>
          <w:szCs w:val="30"/>
        </w:rPr>
        <w:t>дефицита йода</w:t>
      </w:r>
      <w:r w:rsidRPr="004B1EE1">
        <w:rPr>
          <w:rFonts w:ascii="Times New Roman" w:hAnsi="Times New Roman"/>
          <w:spacing w:val="-16"/>
          <w:sz w:val="30"/>
          <w:szCs w:val="30"/>
        </w:rPr>
        <w:t xml:space="preserve"> живут более 2 млрд. человек, среди них у 740 млн. человек выявлен </w:t>
      </w:r>
      <w:r w:rsidRPr="004B1EE1">
        <w:rPr>
          <w:rStyle w:val="Strong"/>
          <w:rFonts w:ascii="Times New Roman" w:hAnsi="Times New Roman"/>
          <w:b w:val="0"/>
          <w:spacing w:val="-16"/>
          <w:sz w:val="30"/>
          <w:szCs w:val="30"/>
        </w:rPr>
        <w:t>эндемический зоб</w:t>
      </w:r>
      <w:r w:rsidRPr="004B1EE1">
        <w:rPr>
          <w:rFonts w:ascii="Times New Roman" w:hAnsi="Times New Roman"/>
          <w:spacing w:val="-16"/>
          <w:sz w:val="30"/>
          <w:szCs w:val="30"/>
        </w:rPr>
        <w:t>, 43 млн. человек имеют умственную отст</w:t>
      </w:r>
      <w:bookmarkStart w:id="0" w:name="_GoBack"/>
      <w:bookmarkEnd w:id="0"/>
      <w:r w:rsidRPr="004B1EE1">
        <w:rPr>
          <w:rFonts w:ascii="Times New Roman" w:hAnsi="Times New Roman"/>
          <w:spacing w:val="-16"/>
          <w:sz w:val="30"/>
          <w:szCs w:val="30"/>
        </w:rPr>
        <w:t xml:space="preserve">алость по причине </w:t>
      </w:r>
      <w:r w:rsidRPr="004B1EE1">
        <w:rPr>
          <w:rStyle w:val="Strong"/>
          <w:rFonts w:ascii="Times New Roman" w:hAnsi="Times New Roman"/>
          <w:b w:val="0"/>
          <w:spacing w:val="-16"/>
          <w:sz w:val="30"/>
          <w:szCs w:val="30"/>
        </w:rPr>
        <w:t>дефицита йода</w:t>
      </w:r>
      <w:r w:rsidRPr="004B1EE1">
        <w:rPr>
          <w:rFonts w:ascii="Times New Roman" w:hAnsi="Times New Roman"/>
          <w:spacing w:val="-16"/>
          <w:sz w:val="30"/>
          <w:szCs w:val="30"/>
        </w:rPr>
        <w:t>, более 6 млн. человек страдают кретинизмом.</w:t>
      </w:r>
    </w:p>
    <w:p w:rsidR="00CC5D68" w:rsidRPr="004B1EE1" w:rsidRDefault="00CC5D68" w:rsidP="000D5852">
      <w:pPr>
        <w:pStyle w:val="ListParagraph"/>
        <w:numPr>
          <w:ilvl w:val="0"/>
          <w:numId w:val="11"/>
        </w:numPr>
        <w:spacing w:after="0" w:line="228" w:lineRule="auto"/>
        <w:ind w:left="284" w:hanging="284"/>
        <w:jc w:val="both"/>
        <w:rPr>
          <w:rFonts w:ascii="Times New Roman" w:hAnsi="Times New Roman"/>
          <w:spacing w:val="-14"/>
          <w:sz w:val="30"/>
          <w:szCs w:val="30"/>
        </w:rPr>
      </w:pPr>
      <w:r w:rsidRPr="004B1EE1">
        <w:rPr>
          <w:rFonts w:ascii="Times New Roman" w:hAnsi="Times New Roman"/>
          <w:spacing w:val="-14"/>
          <w:sz w:val="30"/>
          <w:szCs w:val="30"/>
        </w:rPr>
        <w:t>Фактическое среднее потребление йода на 1 человека в РФ составляет от 40 до 80 мкг в день, что в 3 раза меньше рекомендованной нормы РФ зоб выявляется у 20–40% детей, тогда как при отсутствии дефицита йода он составляет меньше 5%.</w:t>
      </w:r>
    </w:p>
    <w:p w:rsidR="00CC5D68" w:rsidRPr="004B1EE1" w:rsidRDefault="00CC5D68" w:rsidP="000D5852">
      <w:pPr>
        <w:pStyle w:val="ListParagraph"/>
        <w:numPr>
          <w:ilvl w:val="0"/>
          <w:numId w:val="11"/>
        </w:numPr>
        <w:spacing w:after="0" w:line="228" w:lineRule="auto"/>
        <w:ind w:left="284" w:hanging="284"/>
        <w:jc w:val="both"/>
        <w:rPr>
          <w:rFonts w:ascii="Times New Roman" w:hAnsi="Times New Roman"/>
          <w:spacing w:val="-6"/>
          <w:sz w:val="30"/>
          <w:szCs w:val="30"/>
        </w:rPr>
      </w:pPr>
      <w:r w:rsidRPr="004B1EE1">
        <w:rPr>
          <w:rFonts w:ascii="Times New Roman" w:hAnsi="Times New Roman"/>
          <w:spacing w:val="-6"/>
          <w:sz w:val="30"/>
          <w:szCs w:val="30"/>
        </w:rPr>
        <w:t>В йододефицитных районах в 2 раза чаще встречается умственная отсталость, до 15% школьников испытывают трудности в обучении.</w:t>
      </w:r>
    </w:p>
    <w:p w:rsidR="00CC5D68" w:rsidRPr="004B1EE1" w:rsidRDefault="00CC5D68" w:rsidP="000D5852">
      <w:pPr>
        <w:pStyle w:val="ListParagraph"/>
        <w:numPr>
          <w:ilvl w:val="0"/>
          <w:numId w:val="11"/>
        </w:numPr>
        <w:spacing w:after="0" w:line="228" w:lineRule="auto"/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4B1EE1">
        <w:rPr>
          <w:rFonts w:ascii="Times New Roman" w:hAnsi="Times New Roman"/>
          <w:sz w:val="30"/>
          <w:szCs w:val="30"/>
        </w:rPr>
        <w:t>В Иркутской области высокая распространенность йододефицитных состояний, а эндемическим зобом страдает от 50 до 70% населения.</w:t>
      </w:r>
    </w:p>
    <w:p w:rsidR="00CC5D68" w:rsidRPr="004B1EE1" w:rsidRDefault="00CC5D68" w:rsidP="003B7ED5">
      <w:pPr>
        <w:spacing w:after="0" w:line="216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4B1EE1">
        <w:rPr>
          <w:rFonts w:ascii="Times New Roman" w:hAnsi="Times New Roman"/>
          <w:b/>
          <w:bCs/>
          <w:sz w:val="30"/>
          <w:szCs w:val="30"/>
        </w:rPr>
        <w:t>Эндемический зоб</w:t>
      </w:r>
      <w:r w:rsidRPr="004B1EE1">
        <w:rPr>
          <w:rFonts w:ascii="Times New Roman" w:hAnsi="Times New Roman"/>
          <w:sz w:val="30"/>
          <w:szCs w:val="30"/>
        </w:rPr>
        <w:t xml:space="preserve"> - прогрессирующее увеличение щитовидной железы у нас</w:t>
      </w:r>
      <w:r w:rsidRPr="004B1EE1">
        <w:rPr>
          <w:rFonts w:ascii="Times New Roman" w:hAnsi="Times New Roman"/>
          <w:sz w:val="30"/>
          <w:szCs w:val="30"/>
        </w:rPr>
        <w:t>е</w:t>
      </w:r>
      <w:r w:rsidRPr="004B1EE1">
        <w:rPr>
          <w:rFonts w:ascii="Times New Roman" w:hAnsi="Times New Roman"/>
          <w:sz w:val="30"/>
          <w:szCs w:val="30"/>
        </w:rPr>
        <w:t>ления, проживающего в районах с дефицитом йода во внешней среде. Основная причина болезни - недостаточное поступление йода в организм с продуктами пит</w:t>
      </w:r>
      <w:r w:rsidRPr="004B1EE1">
        <w:rPr>
          <w:rFonts w:ascii="Times New Roman" w:hAnsi="Times New Roman"/>
          <w:sz w:val="30"/>
          <w:szCs w:val="30"/>
        </w:rPr>
        <w:t>а</w:t>
      </w:r>
      <w:r w:rsidRPr="004B1EE1">
        <w:rPr>
          <w:rFonts w:ascii="Times New Roman" w:hAnsi="Times New Roman"/>
          <w:sz w:val="30"/>
          <w:szCs w:val="30"/>
        </w:rPr>
        <w:t>ния вследствие йодной недостаточности в природе.</w:t>
      </w:r>
    </w:p>
    <w:p w:rsidR="00CC5D68" w:rsidRPr="004B1EE1" w:rsidRDefault="00CC5D68" w:rsidP="0075347E">
      <w:pPr>
        <w:spacing w:after="0" w:line="216" w:lineRule="auto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4B1EE1">
        <w:rPr>
          <w:rFonts w:ascii="Times New Roman" w:hAnsi="Times New Roman"/>
          <w:b/>
          <w:i/>
          <w:sz w:val="30"/>
          <w:szCs w:val="30"/>
          <w:lang w:eastAsia="ru-RU"/>
        </w:rPr>
        <w:t>Проверьте, нет ли у Вас и Ваших детей признаков эндемического зоба и гип</w:t>
      </w:r>
      <w:r w:rsidRPr="004B1EE1">
        <w:rPr>
          <w:rFonts w:ascii="Times New Roman" w:hAnsi="Times New Roman"/>
          <w:b/>
          <w:i/>
          <w:sz w:val="30"/>
          <w:szCs w:val="30"/>
          <w:lang w:eastAsia="ru-RU"/>
        </w:rPr>
        <w:t>о</w:t>
      </w:r>
      <w:r w:rsidRPr="004B1EE1">
        <w:rPr>
          <w:rFonts w:ascii="Times New Roman" w:hAnsi="Times New Roman"/>
          <w:b/>
          <w:i/>
          <w:sz w:val="30"/>
          <w:szCs w:val="30"/>
          <w:lang w:eastAsia="ru-RU"/>
        </w:rPr>
        <w:t>тиреоза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7512"/>
      </w:tblGrid>
      <w:tr w:rsidR="00CC5D68" w:rsidRPr="00F10667" w:rsidTr="00F10667">
        <w:tc>
          <w:tcPr>
            <w:tcW w:w="3261" w:type="dxa"/>
            <w:vAlign w:val="center"/>
          </w:tcPr>
          <w:p w:rsidR="00CC5D68" w:rsidRPr="00F10667" w:rsidRDefault="00CC5D68" w:rsidP="00F10667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в состоянии</w:t>
            </w:r>
          </w:p>
        </w:tc>
        <w:tc>
          <w:tcPr>
            <w:tcW w:w="7512" w:type="dxa"/>
            <w:vAlign w:val="center"/>
          </w:tcPr>
          <w:p w:rsidR="00CC5D68" w:rsidRPr="00F10667" w:rsidRDefault="00CC5D68" w:rsidP="00F10667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Проявления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Жалобы 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повышенная физическая и умственная утомляемость</w:t>
            </w:r>
          </w:p>
        </w:tc>
      </w:tr>
      <w:tr w:rsidR="00CC5D68" w:rsidRPr="00F10667" w:rsidTr="00F10667">
        <w:trPr>
          <w:trHeight w:val="294"/>
        </w:trPr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заторможенность, не хочется двигаться, разговаривать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Работоспособность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резко снижена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Память, внимание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памяти, способности концентрироваться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затруднения при выполнении умственной работы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Эмоции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преобладают безучастность и безразличие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Глаза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«потухшие»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Частота сердечных с</w:t>
            </w: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кращений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часто снижена, менее 60 ударов в минуту 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Артериальное давление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понижено (у пожилых людей, страдающих гипертонической болезнью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может быть повышено)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обычное, или замедленное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сонливость в дневное время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Кожа, волосы, ногти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сухая, шершавая, холодная, бледная, желтоватая, дряблая, выпадение волос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Отеки 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могут быть на лице, руках, лодыжках (особенность: нет у</w:t>
            </w: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лубления от надавливания пальцем)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Мочеиспускание 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редкое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запоры, вплоть до отсутствия самостоятельного стула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Менструальный цикл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задержки вплоть до аменореи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Масса тела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Повышается, даже при пониженном аппетите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Аппетит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Понижен</w:t>
            </w:r>
          </w:p>
        </w:tc>
      </w:tr>
      <w:tr w:rsidR="00CC5D68" w:rsidRPr="00F10667" w:rsidTr="00F10667">
        <w:tc>
          <w:tcPr>
            <w:tcW w:w="3261" w:type="dxa"/>
          </w:tcPr>
          <w:p w:rsidR="00CC5D68" w:rsidRPr="00F10667" w:rsidRDefault="00CC5D68" w:rsidP="00F1066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Жажда</w:t>
            </w:r>
          </w:p>
        </w:tc>
        <w:tc>
          <w:tcPr>
            <w:tcW w:w="7512" w:type="dxa"/>
          </w:tcPr>
          <w:p w:rsidR="00CC5D68" w:rsidRPr="00F10667" w:rsidRDefault="00CC5D68" w:rsidP="009331E5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sz w:val="28"/>
                <w:szCs w:val="28"/>
                <w:lang w:eastAsia="ru-RU"/>
              </w:rPr>
              <w:t>Обычно утром, сухость во рту</w:t>
            </w:r>
          </w:p>
        </w:tc>
      </w:tr>
    </w:tbl>
    <w:p w:rsidR="00CC5D68" w:rsidRPr="004B1EE1" w:rsidRDefault="00CC5D68" w:rsidP="00220112">
      <w:pPr>
        <w:spacing w:after="0" w:line="216" w:lineRule="auto"/>
        <w:ind w:firstLine="4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1EE1">
        <w:rPr>
          <w:rFonts w:ascii="Times New Roman" w:hAnsi="Times New Roman"/>
          <w:sz w:val="30"/>
          <w:szCs w:val="30"/>
          <w:lang w:eastAsia="ru-RU"/>
        </w:rPr>
        <w:t>Если у Вас или Вашего ребенка есть большинство из этих симптомов необх</w:t>
      </w:r>
      <w:r w:rsidRPr="004B1EE1">
        <w:rPr>
          <w:rFonts w:ascii="Times New Roman" w:hAnsi="Times New Roman"/>
          <w:sz w:val="30"/>
          <w:szCs w:val="30"/>
          <w:lang w:eastAsia="ru-RU"/>
        </w:rPr>
        <w:t>о</w:t>
      </w:r>
      <w:r w:rsidRPr="004B1EE1">
        <w:rPr>
          <w:rFonts w:ascii="Times New Roman" w:hAnsi="Times New Roman"/>
          <w:sz w:val="30"/>
          <w:szCs w:val="30"/>
          <w:lang w:eastAsia="ru-RU"/>
        </w:rPr>
        <w:t>димо обратиться к врачу и определить содержание гормонов щитовидной железы, тиреотропного гормона в крови и йода в моче.</w:t>
      </w:r>
    </w:p>
    <w:p w:rsidR="00CC5D68" w:rsidRPr="004B1EE1" w:rsidRDefault="00CC5D68" w:rsidP="003B7ED5">
      <w:pPr>
        <w:pStyle w:val="pmain"/>
        <w:spacing w:before="0" w:line="216" w:lineRule="auto"/>
        <w:rPr>
          <w:b/>
          <w:i/>
          <w:color w:val="auto"/>
          <w:sz w:val="30"/>
          <w:szCs w:val="30"/>
          <w:lang w:eastAsia="en-US"/>
        </w:rPr>
      </w:pPr>
      <w:r w:rsidRPr="004B1EE1">
        <w:rPr>
          <w:b/>
          <w:i/>
          <w:color w:val="auto"/>
          <w:sz w:val="30"/>
          <w:szCs w:val="30"/>
          <w:lang w:eastAsia="en-US"/>
        </w:rPr>
        <w:t>Чем опасен дефицит йода?</w:t>
      </w:r>
    </w:p>
    <w:p w:rsidR="00CC5D68" w:rsidRPr="004B1EE1" w:rsidRDefault="00CC5D68" w:rsidP="003B7ED5">
      <w:pPr>
        <w:pStyle w:val="pmain"/>
        <w:spacing w:before="0" w:line="216" w:lineRule="auto"/>
        <w:rPr>
          <w:color w:val="auto"/>
          <w:sz w:val="30"/>
          <w:szCs w:val="30"/>
          <w:lang w:eastAsia="en-US"/>
        </w:rPr>
      </w:pPr>
      <w:r w:rsidRPr="004B1EE1">
        <w:rPr>
          <w:color w:val="auto"/>
          <w:sz w:val="30"/>
          <w:szCs w:val="30"/>
          <w:lang w:eastAsia="en-US"/>
        </w:rPr>
        <w:t>Щитовидная железа регулирует все обменные процессы в организме. Йод вх</w:t>
      </w:r>
      <w:r w:rsidRPr="004B1EE1">
        <w:rPr>
          <w:color w:val="auto"/>
          <w:sz w:val="30"/>
          <w:szCs w:val="30"/>
          <w:lang w:eastAsia="en-US"/>
        </w:rPr>
        <w:t>о</w:t>
      </w:r>
      <w:r w:rsidRPr="004B1EE1">
        <w:rPr>
          <w:color w:val="auto"/>
          <w:sz w:val="30"/>
          <w:szCs w:val="30"/>
          <w:lang w:eastAsia="en-US"/>
        </w:rPr>
        <w:t>дит в состав гормонов щитовидной железы, которые необходимы для:</w:t>
      </w:r>
    </w:p>
    <w:p w:rsidR="00CC5D68" w:rsidRPr="004B1EE1" w:rsidRDefault="00CC5D68" w:rsidP="003B7ED5">
      <w:pPr>
        <w:pStyle w:val="pmain"/>
        <w:numPr>
          <w:ilvl w:val="0"/>
          <w:numId w:val="12"/>
        </w:numPr>
        <w:spacing w:before="0" w:line="216" w:lineRule="auto"/>
        <w:ind w:left="426" w:hanging="426"/>
        <w:rPr>
          <w:color w:val="auto"/>
          <w:sz w:val="30"/>
          <w:szCs w:val="30"/>
        </w:rPr>
      </w:pPr>
      <w:r>
        <w:rPr>
          <w:noProof/>
        </w:rPr>
        <w:pict>
          <v:shape id="_x0000_s1028" type="#_x0000_t75" alt="Картинка 2 из 617" href="http://elementosquimicos.zip.net/images/bocio" style="position:absolute;left:0;text-align:left;margin-left:424.65pt;margin-top:8.2pt;width:108.75pt;height:84.75pt;z-index:-251657728;visibility:visible" wrapcoords="-149 -191 -149 21600 21749 21600 21749 -191 -149 -191" o:button="t" stroked="t" strokecolor="#002060">
            <v:fill o:detectmouseclick="t"/>
            <v:imagedata r:id="rId7" o:title=""/>
            <w10:wrap type="tight"/>
          </v:shape>
        </w:pict>
      </w:r>
      <w:r w:rsidRPr="004B1EE1">
        <w:rPr>
          <w:color w:val="auto"/>
          <w:sz w:val="30"/>
          <w:szCs w:val="30"/>
        </w:rPr>
        <w:t>нормального развития плода и новорожденного;</w:t>
      </w:r>
    </w:p>
    <w:p w:rsidR="00CC5D68" w:rsidRPr="004B1EE1" w:rsidRDefault="00CC5D68" w:rsidP="003B7ED5">
      <w:pPr>
        <w:pStyle w:val="pmain"/>
        <w:numPr>
          <w:ilvl w:val="0"/>
          <w:numId w:val="12"/>
        </w:numPr>
        <w:spacing w:before="0" w:line="216" w:lineRule="auto"/>
        <w:ind w:left="426" w:hanging="426"/>
        <w:rPr>
          <w:color w:val="auto"/>
          <w:sz w:val="30"/>
          <w:szCs w:val="30"/>
        </w:rPr>
      </w:pPr>
      <w:r w:rsidRPr="004B1EE1">
        <w:rPr>
          <w:color w:val="auto"/>
          <w:sz w:val="30"/>
          <w:szCs w:val="30"/>
        </w:rPr>
        <w:t>физиологичного роста и развития ребенка;</w:t>
      </w:r>
    </w:p>
    <w:p w:rsidR="00CC5D68" w:rsidRPr="004B1EE1" w:rsidRDefault="00CC5D68" w:rsidP="003B7ED5">
      <w:pPr>
        <w:pStyle w:val="pmain"/>
        <w:numPr>
          <w:ilvl w:val="0"/>
          <w:numId w:val="12"/>
        </w:numPr>
        <w:spacing w:before="0" w:line="216" w:lineRule="auto"/>
        <w:ind w:left="426" w:hanging="426"/>
        <w:rPr>
          <w:color w:val="auto"/>
          <w:sz w:val="30"/>
          <w:szCs w:val="30"/>
        </w:rPr>
      </w:pPr>
      <w:r w:rsidRPr="004B1EE1">
        <w:rPr>
          <w:color w:val="auto"/>
          <w:sz w:val="30"/>
          <w:szCs w:val="30"/>
        </w:rPr>
        <w:t>адекватного формирования и функционирования мозга;</w:t>
      </w:r>
    </w:p>
    <w:p w:rsidR="00CC5D68" w:rsidRPr="004B1EE1" w:rsidRDefault="00CC5D68" w:rsidP="003B7ED5">
      <w:pPr>
        <w:pStyle w:val="pmain"/>
        <w:numPr>
          <w:ilvl w:val="0"/>
          <w:numId w:val="12"/>
        </w:numPr>
        <w:spacing w:before="0" w:line="216" w:lineRule="auto"/>
        <w:ind w:left="426" w:hanging="426"/>
        <w:rPr>
          <w:color w:val="auto"/>
          <w:sz w:val="30"/>
          <w:szCs w:val="30"/>
        </w:rPr>
      </w:pPr>
      <w:r w:rsidRPr="004B1EE1">
        <w:rPr>
          <w:color w:val="auto"/>
          <w:sz w:val="30"/>
          <w:szCs w:val="30"/>
        </w:rPr>
        <w:t>развития интеллекта;</w:t>
      </w:r>
    </w:p>
    <w:p w:rsidR="00CC5D68" w:rsidRPr="004B1EE1" w:rsidRDefault="00CC5D68" w:rsidP="003B7ED5">
      <w:pPr>
        <w:pStyle w:val="pmain"/>
        <w:numPr>
          <w:ilvl w:val="0"/>
          <w:numId w:val="12"/>
        </w:numPr>
        <w:spacing w:before="0" w:line="216" w:lineRule="auto"/>
        <w:ind w:left="426" w:hanging="426"/>
        <w:rPr>
          <w:color w:val="auto"/>
          <w:spacing w:val="-12"/>
          <w:sz w:val="30"/>
          <w:szCs w:val="30"/>
        </w:rPr>
      </w:pPr>
      <w:r w:rsidRPr="004B1EE1">
        <w:rPr>
          <w:color w:val="auto"/>
          <w:spacing w:val="-12"/>
          <w:sz w:val="30"/>
          <w:szCs w:val="30"/>
        </w:rPr>
        <w:t>полноценной жизни взрослого человека и продолжения рода;</w:t>
      </w:r>
    </w:p>
    <w:p w:rsidR="00CC5D68" w:rsidRPr="004B1EE1" w:rsidRDefault="00CC5D68" w:rsidP="003B7ED5">
      <w:pPr>
        <w:pStyle w:val="pmain"/>
        <w:numPr>
          <w:ilvl w:val="0"/>
          <w:numId w:val="12"/>
        </w:numPr>
        <w:spacing w:before="0" w:line="216" w:lineRule="auto"/>
        <w:ind w:left="426" w:hanging="426"/>
        <w:rPr>
          <w:color w:val="auto"/>
          <w:sz w:val="30"/>
          <w:szCs w:val="30"/>
        </w:rPr>
      </w:pPr>
      <w:r w:rsidRPr="004B1EE1">
        <w:rPr>
          <w:color w:val="auto"/>
          <w:sz w:val="30"/>
          <w:szCs w:val="30"/>
        </w:rPr>
        <w:t>благоприятного течения беременности и родов;</w:t>
      </w:r>
    </w:p>
    <w:p w:rsidR="00CC5D68" w:rsidRPr="004B1EE1" w:rsidRDefault="00CC5D68" w:rsidP="003B7ED5">
      <w:pPr>
        <w:pStyle w:val="pmain"/>
        <w:numPr>
          <w:ilvl w:val="0"/>
          <w:numId w:val="12"/>
        </w:numPr>
        <w:spacing w:before="0" w:line="216" w:lineRule="auto"/>
        <w:ind w:left="426" w:hanging="426"/>
        <w:rPr>
          <w:color w:val="auto"/>
          <w:sz w:val="30"/>
          <w:szCs w:val="30"/>
        </w:rPr>
      </w:pPr>
      <w:r w:rsidRPr="004B1EE1">
        <w:rPr>
          <w:color w:val="auto"/>
          <w:sz w:val="30"/>
          <w:szCs w:val="30"/>
        </w:rPr>
        <w:t>замедления развития атеросклероза, продления молодости и предотвращения преждевременного старения.</w:t>
      </w:r>
    </w:p>
    <w:p w:rsidR="00CC5D68" w:rsidRPr="004B1EE1" w:rsidRDefault="00CC5D68" w:rsidP="003B7ED5">
      <w:pPr>
        <w:pStyle w:val="pmain"/>
        <w:spacing w:before="0" w:line="216" w:lineRule="auto"/>
        <w:rPr>
          <w:color w:val="auto"/>
          <w:spacing w:val="-6"/>
          <w:sz w:val="30"/>
          <w:szCs w:val="30"/>
        </w:rPr>
      </w:pPr>
      <w:r w:rsidRPr="004B1EE1">
        <w:rPr>
          <w:color w:val="auto"/>
          <w:spacing w:val="-6"/>
          <w:sz w:val="30"/>
          <w:szCs w:val="30"/>
        </w:rPr>
        <w:t>Чаще всего при недостатке йода происходит снижение функции щитовидной жел</w:t>
      </w:r>
      <w:r w:rsidRPr="004B1EE1">
        <w:rPr>
          <w:color w:val="auto"/>
          <w:spacing w:val="-6"/>
          <w:sz w:val="30"/>
          <w:szCs w:val="30"/>
        </w:rPr>
        <w:t>е</w:t>
      </w:r>
      <w:r w:rsidRPr="004B1EE1">
        <w:rPr>
          <w:color w:val="auto"/>
          <w:spacing w:val="-6"/>
          <w:sz w:val="30"/>
          <w:szCs w:val="30"/>
        </w:rPr>
        <w:t>зы - развивается гипотиреоз и компенсаторно увеличивается сама щитовидная железа.</w:t>
      </w:r>
    </w:p>
    <w:p w:rsidR="00CC5D68" w:rsidRPr="004B1EE1" w:rsidRDefault="00CC5D68" w:rsidP="00220112">
      <w:pPr>
        <w:spacing w:after="0" w:line="216" w:lineRule="auto"/>
        <w:ind w:firstLine="4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1EE1">
        <w:rPr>
          <w:rFonts w:ascii="Times New Roman" w:hAnsi="Times New Roman"/>
          <w:b/>
          <w:sz w:val="30"/>
          <w:szCs w:val="30"/>
          <w:u w:val="single"/>
          <w:lang w:eastAsia="ru-RU"/>
        </w:rPr>
        <w:t>Предупредить дефицит йода можно единственным способом</w:t>
      </w:r>
      <w:r w:rsidRPr="004B1EE1">
        <w:rPr>
          <w:rFonts w:ascii="Times New Roman" w:hAnsi="Times New Roman"/>
          <w:sz w:val="30"/>
          <w:szCs w:val="30"/>
          <w:lang w:eastAsia="ru-RU"/>
        </w:rPr>
        <w:t>: с профилакт</w:t>
      </w:r>
      <w:r w:rsidRPr="004B1EE1">
        <w:rPr>
          <w:rFonts w:ascii="Times New Roman" w:hAnsi="Times New Roman"/>
          <w:sz w:val="30"/>
          <w:szCs w:val="30"/>
          <w:lang w:eastAsia="ru-RU"/>
        </w:rPr>
        <w:t>и</w:t>
      </w:r>
      <w:r w:rsidRPr="004B1EE1">
        <w:rPr>
          <w:rFonts w:ascii="Times New Roman" w:hAnsi="Times New Roman"/>
          <w:sz w:val="30"/>
          <w:szCs w:val="30"/>
          <w:lang w:eastAsia="ru-RU"/>
        </w:rPr>
        <w:t>ческой целью принимать назначенные врачом препараты калия йодида либо пол</w:t>
      </w:r>
      <w:r w:rsidRPr="004B1EE1">
        <w:rPr>
          <w:rFonts w:ascii="Times New Roman" w:hAnsi="Times New Roman"/>
          <w:sz w:val="30"/>
          <w:szCs w:val="30"/>
          <w:lang w:eastAsia="ru-RU"/>
        </w:rPr>
        <w:t>у</w:t>
      </w:r>
      <w:r w:rsidRPr="004B1EE1">
        <w:rPr>
          <w:rFonts w:ascii="Times New Roman" w:hAnsi="Times New Roman"/>
          <w:sz w:val="30"/>
          <w:szCs w:val="30"/>
          <w:lang w:eastAsia="ru-RU"/>
        </w:rPr>
        <w:t>чать натуральные продукты с высоким содержанием йода.</w:t>
      </w:r>
    </w:p>
    <w:p w:rsidR="00CC5D68" w:rsidRPr="004B1EE1" w:rsidRDefault="00CC5D68" w:rsidP="00CE2114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B1EE1">
        <w:rPr>
          <w:rFonts w:ascii="Times New Roman" w:hAnsi="Times New Roman"/>
          <w:b/>
          <w:sz w:val="30"/>
          <w:szCs w:val="30"/>
          <w:lang w:eastAsia="ru-RU"/>
        </w:rPr>
        <w:t>Суточная физиологическая потребность в йоде, по данным ВОЗ</w:t>
      </w:r>
    </w:p>
    <w:tbl>
      <w:tblPr>
        <w:tblpPr w:leftFromText="180" w:rightFromText="180" w:vertAnchor="text" w:horzAnchor="margin" w:tblpX="170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147"/>
        <w:gridCol w:w="2126"/>
      </w:tblGrid>
      <w:tr w:rsidR="00CC5D68" w:rsidRPr="00F10667" w:rsidTr="00F10667">
        <w:tc>
          <w:tcPr>
            <w:tcW w:w="3147" w:type="dxa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Возрастные периоды</w:t>
            </w:r>
          </w:p>
        </w:tc>
        <w:tc>
          <w:tcPr>
            <w:tcW w:w="2126" w:type="dxa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Потребность в йоде, мкг/сут.</w:t>
            </w:r>
          </w:p>
        </w:tc>
      </w:tr>
      <w:tr w:rsidR="00CC5D68" w:rsidRPr="00F10667" w:rsidTr="00F10667">
        <w:tc>
          <w:tcPr>
            <w:tcW w:w="3147" w:type="dxa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Дети до 1 года</w:t>
            </w:r>
          </w:p>
        </w:tc>
        <w:tc>
          <w:tcPr>
            <w:tcW w:w="2126" w:type="dxa"/>
            <w:vAlign w:val="center"/>
          </w:tcPr>
          <w:p w:rsidR="00CC5D68" w:rsidRPr="00F10667" w:rsidRDefault="00CC5D68" w:rsidP="00F10667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90</w:t>
            </w:r>
          </w:p>
        </w:tc>
      </w:tr>
      <w:tr w:rsidR="00CC5D68" w:rsidRPr="00F10667" w:rsidTr="00F10667">
        <w:tc>
          <w:tcPr>
            <w:tcW w:w="3147" w:type="dxa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Дети от 2 до 6 лет</w:t>
            </w:r>
          </w:p>
        </w:tc>
        <w:tc>
          <w:tcPr>
            <w:tcW w:w="2126" w:type="dxa"/>
            <w:vAlign w:val="center"/>
          </w:tcPr>
          <w:p w:rsidR="00CC5D68" w:rsidRPr="00F10667" w:rsidRDefault="00CC5D68" w:rsidP="00F10667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110-130</w:t>
            </w:r>
          </w:p>
        </w:tc>
      </w:tr>
      <w:tr w:rsidR="00CC5D68" w:rsidRPr="00F10667" w:rsidTr="00F10667">
        <w:tc>
          <w:tcPr>
            <w:tcW w:w="3147" w:type="dxa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Дети от 7 до 12 лет</w:t>
            </w:r>
          </w:p>
        </w:tc>
        <w:tc>
          <w:tcPr>
            <w:tcW w:w="2126" w:type="dxa"/>
            <w:vAlign w:val="center"/>
          </w:tcPr>
          <w:p w:rsidR="00CC5D68" w:rsidRPr="00F10667" w:rsidRDefault="00CC5D68" w:rsidP="00F10667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130-150</w:t>
            </w:r>
          </w:p>
        </w:tc>
      </w:tr>
      <w:tr w:rsidR="00CC5D68" w:rsidRPr="00F10667" w:rsidTr="00F10667">
        <w:tc>
          <w:tcPr>
            <w:tcW w:w="3147" w:type="dxa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Подростки и взрослые</w:t>
            </w:r>
          </w:p>
        </w:tc>
        <w:tc>
          <w:tcPr>
            <w:tcW w:w="2126" w:type="dxa"/>
            <w:vAlign w:val="center"/>
          </w:tcPr>
          <w:p w:rsidR="00CC5D68" w:rsidRPr="00F10667" w:rsidRDefault="00CC5D68" w:rsidP="00F10667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200</w:t>
            </w:r>
          </w:p>
        </w:tc>
      </w:tr>
      <w:tr w:rsidR="00CC5D68" w:rsidRPr="00F10667" w:rsidTr="00F10667">
        <w:tc>
          <w:tcPr>
            <w:tcW w:w="3147" w:type="dxa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Беременные и корм</w:t>
            </w: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я</w:t>
            </w: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щие женщины</w:t>
            </w:r>
          </w:p>
        </w:tc>
        <w:tc>
          <w:tcPr>
            <w:tcW w:w="2126" w:type="dxa"/>
            <w:vAlign w:val="center"/>
          </w:tcPr>
          <w:p w:rsidR="00CC5D68" w:rsidRPr="00F10667" w:rsidRDefault="00CC5D68" w:rsidP="00F10667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10667">
              <w:rPr>
                <w:rFonts w:ascii="Times New Roman" w:hAnsi="Times New Roman"/>
                <w:sz w:val="32"/>
                <w:szCs w:val="32"/>
                <w:lang w:eastAsia="ru-RU"/>
              </w:rPr>
              <w:t>250-300</w:t>
            </w:r>
          </w:p>
        </w:tc>
      </w:tr>
    </w:tbl>
    <w:tbl>
      <w:tblPr>
        <w:tblpPr w:leftFromText="180" w:rightFromText="180" w:vertAnchor="text" w:horzAnchor="margin" w:tblpX="250" w:tblpY="2998"/>
        <w:tblOverlap w:val="never"/>
        <w:tblW w:w="2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1"/>
      </w:tblGrid>
      <w:tr w:rsidR="00CC5D68" w:rsidRPr="00F10667" w:rsidTr="00F10667">
        <w:tc>
          <w:tcPr>
            <w:tcW w:w="2482" w:type="pct"/>
            <w:vAlign w:val="center"/>
          </w:tcPr>
          <w:p w:rsidR="00CC5D68" w:rsidRPr="00F10667" w:rsidRDefault="00CC5D68" w:rsidP="00F10667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2518" w:type="pct"/>
            <w:vAlign w:val="center"/>
          </w:tcPr>
          <w:p w:rsidR="00CC5D68" w:rsidRPr="00F10667" w:rsidRDefault="00CC5D68" w:rsidP="00F10667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йода (мкг/100 г съ</w:t>
            </w:r>
            <w:r w:rsidRPr="00F106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106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добной части)</w:t>
            </w:r>
          </w:p>
        </w:tc>
      </w:tr>
      <w:tr w:rsidR="00CC5D68" w:rsidRPr="00F10667" w:rsidTr="00F10667">
        <w:tc>
          <w:tcPr>
            <w:tcW w:w="2482" w:type="pct"/>
          </w:tcPr>
          <w:p w:rsidR="00CC5D68" w:rsidRPr="00F10667" w:rsidRDefault="00CC5D68" w:rsidP="00F10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Хек серебристый </w:t>
            </w:r>
          </w:p>
        </w:tc>
        <w:tc>
          <w:tcPr>
            <w:tcW w:w="2518" w:type="pct"/>
          </w:tcPr>
          <w:p w:rsidR="00CC5D68" w:rsidRPr="00F10667" w:rsidRDefault="00CC5D68" w:rsidP="00F1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460 </w:t>
            </w:r>
          </w:p>
        </w:tc>
      </w:tr>
      <w:tr w:rsidR="00CC5D68" w:rsidRPr="00F10667" w:rsidTr="00F10667">
        <w:tc>
          <w:tcPr>
            <w:tcW w:w="2482" w:type="pct"/>
          </w:tcPr>
          <w:p w:rsidR="00CC5D68" w:rsidRPr="00F10667" w:rsidRDefault="00CC5D68" w:rsidP="00F10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Треска/печень</w:t>
            </w:r>
          </w:p>
        </w:tc>
        <w:tc>
          <w:tcPr>
            <w:tcW w:w="2518" w:type="pct"/>
          </w:tcPr>
          <w:p w:rsidR="00CC5D68" w:rsidRPr="00F10667" w:rsidRDefault="00CC5D68" w:rsidP="00F1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135/800</w:t>
            </w:r>
          </w:p>
        </w:tc>
      </w:tr>
      <w:tr w:rsidR="00CC5D68" w:rsidRPr="00F10667" w:rsidTr="00F10667">
        <w:tc>
          <w:tcPr>
            <w:tcW w:w="2482" w:type="pct"/>
          </w:tcPr>
          <w:p w:rsidR="00CC5D68" w:rsidRPr="00F10667" w:rsidRDefault="00CC5D68" w:rsidP="00F106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Ламинария</w:t>
            </w:r>
          </w:p>
        </w:tc>
        <w:tc>
          <w:tcPr>
            <w:tcW w:w="2518" w:type="pct"/>
          </w:tcPr>
          <w:p w:rsidR="00CC5D68" w:rsidRPr="00F10667" w:rsidRDefault="00CC5D68" w:rsidP="00F1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50-70</w:t>
            </w:r>
          </w:p>
        </w:tc>
      </w:tr>
      <w:tr w:rsidR="00CC5D68" w:rsidRPr="00F10667" w:rsidTr="00F10667">
        <w:tc>
          <w:tcPr>
            <w:tcW w:w="2482" w:type="pct"/>
          </w:tcPr>
          <w:p w:rsidR="00CC5D68" w:rsidRPr="00F10667" w:rsidRDefault="00CC5D68" w:rsidP="00F106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Рыбий жир</w:t>
            </w:r>
          </w:p>
        </w:tc>
        <w:tc>
          <w:tcPr>
            <w:tcW w:w="2518" w:type="pct"/>
          </w:tcPr>
          <w:p w:rsidR="00CC5D68" w:rsidRPr="00F10667" w:rsidRDefault="00CC5D68" w:rsidP="00F1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</w:tr>
      <w:tr w:rsidR="00CC5D68" w:rsidRPr="00F10667" w:rsidTr="00F10667">
        <w:tc>
          <w:tcPr>
            <w:tcW w:w="2482" w:type="pct"/>
          </w:tcPr>
          <w:p w:rsidR="00CC5D68" w:rsidRPr="00F10667" w:rsidRDefault="00CC5D68" w:rsidP="00F10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Креветки </w:t>
            </w:r>
          </w:p>
        </w:tc>
        <w:tc>
          <w:tcPr>
            <w:tcW w:w="2518" w:type="pct"/>
          </w:tcPr>
          <w:p w:rsidR="00CC5D68" w:rsidRPr="00F10667" w:rsidRDefault="00CC5D68" w:rsidP="00F1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</w:tr>
      <w:tr w:rsidR="00CC5D68" w:rsidRPr="00F10667" w:rsidTr="00F10667">
        <w:tc>
          <w:tcPr>
            <w:tcW w:w="2482" w:type="pct"/>
          </w:tcPr>
          <w:p w:rsidR="00CC5D68" w:rsidRPr="00F10667" w:rsidRDefault="00CC5D68" w:rsidP="00F10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Яйцо куриное </w:t>
            </w:r>
          </w:p>
        </w:tc>
        <w:tc>
          <w:tcPr>
            <w:tcW w:w="2518" w:type="pct"/>
          </w:tcPr>
          <w:p w:rsidR="00CC5D68" w:rsidRPr="00F10667" w:rsidRDefault="00CC5D68" w:rsidP="00F1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CC5D68" w:rsidRPr="00F10667" w:rsidTr="00F10667">
        <w:tc>
          <w:tcPr>
            <w:tcW w:w="2482" w:type="pct"/>
          </w:tcPr>
          <w:p w:rsidR="00CC5D68" w:rsidRPr="00F10667" w:rsidRDefault="00CC5D68" w:rsidP="00F106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2518" w:type="pct"/>
          </w:tcPr>
          <w:p w:rsidR="00CC5D68" w:rsidRPr="00F10667" w:rsidRDefault="00CC5D68" w:rsidP="00F1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</w:tr>
    </w:tbl>
    <w:p w:rsidR="00CC5D68" w:rsidRDefault="00CC5D68" w:rsidP="00CC27A8">
      <w:pPr>
        <w:spacing w:after="0" w:line="216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9pt;margin-top:1.65pt;width:260.1pt;height:64.5pt;z-index:251657728;mso-position-horizontal-relative:text;mso-position-vertical-relative:text">
            <v:textbox style="mso-next-textbox:#_x0000_s1029" inset=".5mm,.5mm,.5mm,.5mm">
              <w:txbxContent>
                <w:p w:rsidR="00CC5D68" w:rsidRPr="00CE2114" w:rsidRDefault="00CC5D68" w:rsidP="00CC27A8">
                  <w:pPr>
                    <w:spacing w:line="204" w:lineRule="auto"/>
                    <w:jc w:val="center"/>
                    <w:rPr>
                      <w:spacing w:val="-4"/>
                      <w:sz w:val="30"/>
                      <w:szCs w:val="30"/>
                    </w:rPr>
                  </w:pPr>
                  <w:r w:rsidRPr="00CE2114"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  <w:t>Эксперты ВОЗ считают дозу йода до 1000 мкг/сут. безопасной для всех взрослых старше 19 лет, включая бер</w:t>
                  </w:r>
                  <w:r w:rsidRPr="00CE2114"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  <w:t>е</w:t>
                  </w:r>
                  <w:r w:rsidRPr="00CE2114"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  <w:t>менных и кормящих женщин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275.85pt;margin-top:316.35pt;width:533.05pt;height:49.8pt;z-index:251659776;mso-position-horizontal-relative:text;mso-position-vertical-relative:text">
            <v:textbox style="mso-next-textbox:#_x0000_s1030">
              <w:txbxContent>
                <w:p w:rsidR="00CC5D68" w:rsidRPr="00F10667" w:rsidRDefault="00CC5D68" w:rsidP="00220112">
                  <w:pPr>
                    <w:pStyle w:val="pmain"/>
                    <w:spacing w:before="0" w:line="216" w:lineRule="auto"/>
                    <w:ind w:firstLine="0"/>
                    <w:jc w:val="center"/>
                    <w:rPr>
                      <w:color w:val="auto"/>
                      <w:spacing w:val="-6"/>
                      <w:sz w:val="28"/>
                      <w:szCs w:val="28"/>
                      <w:lang w:eastAsia="en-US"/>
                    </w:rPr>
                  </w:pPr>
                  <w:r w:rsidRPr="00F10667">
                    <w:rPr>
                      <w:color w:val="auto"/>
                      <w:spacing w:val="-8"/>
                      <w:sz w:val="28"/>
                      <w:szCs w:val="28"/>
                      <w:lang w:eastAsia="en-US"/>
                    </w:rPr>
                    <w:t>Существуют струмогенные</w:t>
                  </w:r>
                  <w:r>
                    <w:rPr>
                      <w:color w:val="auto"/>
                      <w:spacing w:val="-8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10667">
                    <w:rPr>
                      <w:color w:val="auto"/>
                      <w:spacing w:val="-8"/>
                      <w:sz w:val="28"/>
                      <w:szCs w:val="28"/>
                      <w:lang w:eastAsia="en-US"/>
                    </w:rPr>
                    <w:t>продукты.</w:t>
                  </w:r>
                  <w:r>
                    <w:rPr>
                      <w:color w:val="auto"/>
                      <w:spacing w:val="-8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10667">
                    <w:rPr>
                      <w:color w:val="auto"/>
                      <w:spacing w:val="-8"/>
                      <w:sz w:val="28"/>
                      <w:szCs w:val="28"/>
                      <w:lang w:eastAsia="en-US"/>
                    </w:rPr>
                    <w:t>Это капуста, репа, редька, морковь, соя, манго, пе</w:t>
                  </w:r>
                  <w:r w:rsidRPr="00F10667">
                    <w:rPr>
                      <w:color w:val="auto"/>
                      <w:spacing w:val="-8"/>
                      <w:sz w:val="28"/>
                      <w:szCs w:val="28"/>
                      <w:lang w:eastAsia="en-US"/>
                    </w:rPr>
                    <w:t>р</w:t>
                  </w:r>
                  <w:r w:rsidRPr="00F10667">
                    <w:rPr>
                      <w:color w:val="auto"/>
                      <w:spacing w:val="-8"/>
                      <w:sz w:val="28"/>
                      <w:szCs w:val="28"/>
                      <w:lang w:eastAsia="en-US"/>
                    </w:rPr>
                    <w:t>сики, редис и арахис. В них содержатся тиоционат, тиоурацил, тиомочевина, производные анилина, полифенолов и перхлорат, которые и мешают нормальному усвоению</w:t>
                  </w:r>
                  <w:r w:rsidRPr="00F10667">
                    <w:rPr>
                      <w:color w:val="auto"/>
                      <w:spacing w:val="-6"/>
                      <w:sz w:val="28"/>
                      <w:szCs w:val="28"/>
                      <w:lang w:eastAsia="en-US"/>
                    </w:rPr>
                    <w:t xml:space="preserve"> йода.</w:t>
                  </w:r>
                </w:p>
                <w:p w:rsidR="00CC5D68" w:rsidRDefault="00CC5D68" w:rsidP="00220112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03.65pt;margin-top:150.65pt;width:153.55pt;height:155.2pt;z-index:251654656;mso-position-horizontal-relative:text;mso-position-vertical-relative:text">
            <v:textbox style="mso-next-textbox:#_x0000_s1031">
              <w:txbxContent>
                <w:p w:rsidR="00CC5D68" w:rsidRPr="007A48FB" w:rsidRDefault="00CC5D68" w:rsidP="007A48FB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От 5 до 10 мкг йода на </w:t>
                  </w:r>
                  <w:smartTag w:uri="urn:schemas-microsoft-com:office:smarttags" w:element="metricconverter">
                    <w:smartTagPr>
                      <w:attr w:name="ProductID" w:val="100 г"/>
                    </w:smartTagPr>
                    <w:r w:rsidRPr="007A48FB">
                      <w:rPr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100 г</w:t>
                    </w:r>
                  </w:smartTag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содержат сл</w:t>
                  </w:r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е</w:t>
                  </w:r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дующие продукты: м</w:t>
                  </w:r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я</w:t>
                  </w:r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со курицы, печень г</w:t>
                  </w:r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о</w:t>
                  </w:r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вяжья, свинина, молоко коровье, сливки, см</w:t>
                  </w:r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е</w:t>
                  </w:r>
                  <w:r w:rsidRPr="007A48F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тана, крупа овсяная, хлеб ржаной, шоколад, картофель, морковь, салат, свекла, виноград.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.1pt;margin-top:72.65pt;width:257.1pt;height:68.5pt;z-index:251660800;mso-position-horizontal-relative:text;mso-position-vertical-relative:text">
            <v:textbox>
              <w:txbxContent>
                <w:p w:rsidR="00CC5D68" w:rsidRPr="00CE2114" w:rsidRDefault="00CC5D68" w:rsidP="00CE2114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</w:pPr>
                  <w:r w:rsidRPr="00CE2114"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  <w:t>Если Вы живете далеко от моря и у Вас нет возможности потреблять в достаточном количестве морепроду</w:t>
                  </w:r>
                  <w:r w:rsidRPr="00CE2114"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  <w:t>к</w:t>
                  </w:r>
                  <w:r w:rsidRPr="00CE2114"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  <w:t>ты</w:t>
                  </w:r>
                  <w:r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  <w:t>, покупайте йодированные проду</w:t>
                  </w:r>
                  <w:r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  <w:t>к</w:t>
                  </w:r>
                  <w:r>
                    <w:rPr>
                      <w:rFonts w:ascii="Times New Roman" w:hAnsi="Times New Roman"/>
                      <w:spacing w:val="-4"/>
                      <w:sz w:val="30"/>
                      <w:szCs w:val="30"/>
                    </w:rPr>
                    <w:t>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75" alt="Картинка 212 из 430" href="http://www.smachno.ua/img/forall/861255903_tonnel" style="position:absolute;margin-left:-21.8pt;margin-top:226.35pt;width:110.25pt;height:81pt;z-index:-251659776;visibility:visible;mso-position-horizontal-relative:text;mso-position-vertical-relative:text" wrapcoords="-294 -200 -294 21600 21894 21600 21894 -200 -294 -200" o:allowincell="f" o:button="t" stroked="t" strokecolor="#002060" strokeweight="1pt">
            <v:fill o:detectmouseclick="t"/>
            <v:imagedata r:id="rId8" o:title=""/>
            <w10:wrap type="tight"/>
          </v:shape>
        </w:pict>
      </w:r>
      <w:r>
        <w:rPr>
          <w:noProof/>
          <w:lang w:eastAsia="ru-RU"/>
        </w:rPr>
        <w:pict>
          <v:shape id="_x0000_s1034" type="#_x0000_t75" alt="Картинка 14 из 430" href="http://www.misslite.ru/uploads/posts/2011-03/1300437687_morskie-vodorosli-2" style="position:absolute;margin-left:-22.55pt;margin-top:149.85pt;width:111pt;height:66.75pt;z-index:-251660800;visibility:visible;mso-position-horizontal-relative:text;mso-position-vertical-relative:text" wrapcoords="-146 -243 -146 21600 21746 21600 21746 -243 -146 -243" o:allowincell="f" o:button="t" stroked="t" strokecolor="#002060">
            <v:fill o:detectmouseclick="t"/>
            <v:imagedata r:id="rId9" o:title=""/>
            <w10:wrap type="tight"/>
          </v:shape>
        </w:pict>
      </w:r>
      <w:r>
        <w:rPr>
          <w:rFonts w:ascii="Times New Roman" w:hAnsi="Times New Roman"/>
          <w:sz w:val="32"/>
          <w:szCs w:val="32"/>
          <w:lang w:eastAsia="ru-RU"/>
        </w:rPr>
        <w:br w:type="textWrapping" w:clear="all"/>
      </w:r>
    </w:p>
    <w:p w:rsidR="00CC5D68" w:rsidRPr="00342DBC" w:rsidRDefault="00CC5D68" w:rsidP="00342DBC">
      <w:pPr>
        <w:spacing w:before="30" w:after="30"/>
        <w:rPr>
          <w:rFonts w:ascii="Times New Roman" w:hAnsi="Times New Roman"/>
          <w:sz w:val="24"/>
          <w:szCs w:val="24"/>
          <w:lang w:eastAsia="ru-RU"/>
        </w:rPr>
      </w:pPr>
    </w:p>
    <w:p w:rsidR="00CC5D68" w:rsidRPr="00342DBC" w:rsidRDefault="00CC5D68" w:rsidP="00342DBC">
      <w:pPr>
        <w:spacing w:before="30" w:after="30"/>
        <w:rPr>
          <w:rFonts w:ascii="Times New Roman" w:hAnsi="Times New Roman"/>
          <w:sz w:val="24"/>
          <w:szCs w:val="24"/>
          <w:lang w:eastAsia="ru-RU"/>
        </w:rPr>
      </w:pPr>
    </w:p>
    <w:p w:rsidR="00CC5D68" w:rsidRDefault="00CC5D68" w:rsidP="00CE2114">
      <w:pPr>
        <w:spacing w:before="180" w:after="0"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114">
        <w:rPr>
          <w:rFonts w:ascii="Times New Roman" w:hAnsi="Times New Roman"/>
          <w:b/>
          <w:sz w:val="28"/>
          <w:szCs w:val="28"/>
          <w:u w:val="single"/>
        </w:rPr>
        <w:t>Народные рецепты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7938"/>
      </w:tblGrid>
      <w:tr w:rsidR="00CC5D68" w:rsidRPr="00F10667" w:rsidTr="00F10667">
        <w:tc>
          <w:tcPr>
            <w:tcW w:w="2693" w:type="dxa"/>
            <w:vAlign w:val="center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06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Ламинария сахар</w:t>
            </w:r>
            <w:r w:rsidRPr="00F106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106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стая (морская капу</w:t>
            </w:r>
            <w:r w:rsidRPr="00F106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106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7938" w:type="dxa"/>
          </w:tcPr>
          <w:p w:rsidR="00CC5D68" w:rsidRPr="00F10667" w:rsidRDefault="00CC5D68" w:rsidP="00F10667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06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Принимают высушенный лист водоросли, перемолотый в порошок, по 0,5 – 1 чайной ложке 2-3 раза в день (в день достаточно съедать всего лишь </w:t>
            </w:r>
            <w:smartTag w:uri="urn:schemas-microsoft-com:office:smarttags" w:element="metricconverter">
              <w:smartTagPr>
                <w:attr w:name="ProductID" w:val="5 граммов"/>
              </w:smartTagPr>
              <w:r w:rsidRPr="00F10667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eastAsia="ru-RU"/>
                </w:rPr>
                <w:t>5 граммов</w:t>
              </w:r>
            </w:smartTag>
            <w:r w:rsidRPr="00F106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сухой морской капусты).</w:t>
            </w:r>
          </w:p>
        </w:tc>
      </w:tr>
      <w:tr w:rsidR="00CC5D68" w:rsidRPr="00F10667" w:rsidTr="00F10667">
        <w:tc>
          <w:tcPr>
            <w:tcW w:w="2693" w:type="dxa"/>
            <w:vAlign w:val="center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06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Цетрария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6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исландская (исландский мох)</w:t>
            </w:r>
          </w:p>
        </w:tc>
        <w:tc>
          <w:tcPr>
            <w:tcW w:w="7938" w:type="dxa"/>
          </w:tcPr>
          <w:p w:rsidR="00CC5D68" w:rsidRPr="00F10667" w:rsidRDefault="00CC5D68" w:rsidP="00F10667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smartTag w:uri="urn:schemas-microsoft-com:office:smarttags" w:element="metricconverter">
              <w:smartTagPr>
                <w:attr w:name="ProductID" w:val="20 г"/>
              </w:smartTagPr>
              <w:r w:rsidRPr="00F10667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eastAsia="ru-RU"/>
                </w:rPr>
                <w:t>20 г</w:t>
              </w:r>
            </w:smartTag>
            <w:r w:rsidRPr="00F106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сухого измельченного сырья залить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F10667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eastAsia="ru-RU"/>
                </w:rPr>
                <w:t>0,5 л</w:t>
              </w:r>
            </w:smartTag>
            <w:r w:rsidRPr="00F106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горячей воды или молока, к</w:t>
            </w:r>
            <w:r w:rsidRPr="00F106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106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пятить на медленном огне 5 минут и настаивать 30 минут. Принимать по 1/3 стакана 3 раза в день.</w:t>
            </w:r>
          </w:p>
        </w:tc>
      </w:tr>
      <w:tr w:rsidR="00CC5D68" w:rsidRPr="00F10667" w:rsidTr="00F10667">
        <w:tc>
          <w:tcPr>
            <w:tcW w:w="2693" w:type="dxa"/>
            <w:vAlign w:val="center"/>
          </w:tcPr>
          <w:p w:rsidR="00CC5D68" w:rsidRPr="00F10667" w:rsidRDefault="00CC5D68" w:rsidP="00F10667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06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Ольха серая</w:t>
            </w:r>
          </w:p>
        </w:tc>
        <w:tc>
          <w:tcPr>
            <w:tcW w:w="7938" w:type="dxa"/>
          </w:tcPr>
          <w:p w:rsidR="00CC5D68" w:rsidRPr="00F10667" w:rsidRDefault="00CC5D68" w:rsidP="00F10667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06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 приготовлении отвара на воде можно добавлять различные ягоды, например, бруснику, чтобы получался кисель. По вкусу цетрария горькая, поэтому в такие кисели для детей нередко добавляют сахар или мед.</w:t>
            </w:r>
          </w:p>
        </w:tc>
      </w:tr>
    </w:tbl>
    <w:p w:rsidR="00CC5D68" w:rsidRPr="007552A2" w:rsidRDefault="00CC5D68" w:rsidP="004B1EE1">
      <w:pPr>
        <w:spacing w:before="60" w:after="0"/>
        <w:jc w:val="center"/>
      </w:pPr>
    </w:p>
    <w:sectPr w:rsidR="00CC5D68" w:rsidRPr="007552A2" w:rsidSect="009562A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D2"/>
    <w:multiLevelType w:val="hybridMultilevel"/>
    <w:tmpl w:val="BBF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74C97"/>
    <w:multiLevelType w:val="multilevel"/>
    <w:tmpl w:val="28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E64AC"/>
    <w:multiLevelType w:val="hybridMultilevel"/>
    <w:tmpl w:val="2A488C0C"/>
    <w:lvl w:ilvl="0" w:tplc="148A6B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F2660"/>
    <w:multiLevelType w:val="hybridMultilevel"/>
    <w:tmpl w:val="DC5E9E02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64E8"/>
    <w:multiLevelType w:val="hybridMultilevel"/>
    <w:tmpl w:val="A6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B71CE"/>
    <w:multiLevelType w:val="hybridMultilevel"/>
    <w:tmpl w:val="9AAC626C"/>
    <w:lvl w:ilvl="0" w:tplc="44CCB3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BC6243"/>
    <w:multiLevelType w:val="hybridMultilevel"/>
    <w:tmpl w:val="C50E2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B65A6"/>
    <w:multiLevelType w:val="hybridMultilevel"/>
    <w:tmpl w:val="A2A2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E1684"/>
    <w:multiLevelType w:val="hybridMultilevel"/>
    <w:tmpl w:val="142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573CA"/>
    <w:multiLevelType w:val="hybridMultilevel"/>
    <w:tmpl w:val="CBA88DD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D456B"/>
    <w:multiLevelType w:val="hybridMultilevel"/>
    <w:tmpl w:val="AA4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23409"/>
    <w:multiLevelType w:val="hybridMultilevel"/>
    <w:tmpl w:val="F7807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37"/>
    <w:rsid w:val="000232AB"/>
    <w:rsid w:val="00027206"/>
    <w:rsid w:val="00040F37"/>
    <w:rsid w:val="000659A2"/>
    <w:rsid w:val="00074D95"/>
    <w:rsid w:val="000C4333"/>
    <w:rsid w:val="000D5852"/>
    <w:rsid w:val="00101964"/>
    <w:rsid w:val="0021259B"/>
    <w:rsid w:val="00220112"/>
    <w:rsid w:val="002761D7"/>
    <w:rsid w:val="002D4253"/>
    <w:rsid w:val="00313382"/>
    <w:rsid w:val="00342DBC"/>
    <w:rsid w:val="003B7ED5"/>
    <w:rsid w:val="003D3657"/>
    <w:rsid w:val="004B1EE1"/>
    <w:rsid w:val="00520DCA"/>
    <w:rsid w:val="0062658F"/>
    <w:rsid w:val="00632FF5"/>
    <w:rsid w:val="00685EC1"/>
    <w:rsid w:val="006F1038"/>
    <w:rsid w:val="00702FEC"/>
    <w:rsid w:val="0075347E"/>
    <w:rsid w:val="007552A2"/>
    <w:rsid w:val="00775191"/>
    <w:rsid w:val="007A48FB"/>
    <w:rsid w:val="007E62F4"/>
    <w:rsid w:val="00890AE5"/>
    <w:rsid w:val="008E122D"/>
    <w:rsid w:val="0091531A"/>
    <w:rsid w:val="009331E5"/>
    <w:rsid w:val="009562AB"/>
    <w:rsid w:val="00A55DDD"/>
    <w:rsid w:val="00A647A7"/>
    <w:rsid w:val="00B5266A"/>
    <w:rsid w:val="00B53E20"/>
    <w:rsid w:val="00CC27A8"/>
    <w:rsid w:val="00CC5D68"/>
    <w:rsid w:val="00CE041A"/>
    <w:rsid w:val="00CE2114"/>
    <w:rsid w:val="00D0436F"/>
    <w:rsid w:val="00D560A6"/>
    <w:rsid w:val="00E165D9"/>
    <w:rsid w:val="00E246D3"/>
    <w:rsid w:val="00F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32AB"/>
    <w:rPr>
      <w:rFonts w:cs="Times New Roman"/>
      <w:color w:val="0046B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246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62AB"/>
    <w:pPr>
      <w:ind w:left="720"/>
      <w:contextualSpacing/>
    </w:pPr>
  </w:style>
  <w:style w:type="paragraph" w:customStyle="1" w:styleId="pmain">
    <w:name w:val="pmain"/>
    <w:basedOn w:val="Normal"/>
    <w:uiPriority w:val="99"/>
    <w:rsid w:val="000D5852"/>
    <w:pPr>
      <w:spacing w:before="120" w:after="0" w:line="240" w:lineRule="auto"/>
      <w:ind w:firstLine="375"/>
      <w:jc w:val="both"/>
    </w:pPr>
    <w:rPr>
      <w:rFonts w:ascii="Times New Roman" w:eastAsia="Times New Roman" w:hAnsi="Times New Roman"/>
      <w:color w:val="003366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D5852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42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3493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49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4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1670</TotalTime>
  <Pages>2</Pages>
  <Words>660</Words>
  <Characters>3767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13</cp:revision>
  <cp:lastPrinted>2011-04-24T14:58:00Z</cp:lastPrinted>
  <dcterms:created xsi:type="dcterms:W3CDTF">2011-03-12T15:57:00Z</dcterms:created>
  <dcterms:modified xsi:type="dcterms:W3CDTF">2011-11-24T03:33:00Z</dcterms:modified>
</cp:coreProperties>
</file>